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C8" w:rsidRPr="005840E0" w:rsidRDefault="00F47FC8" w:rsidP="00F47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E0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6662"/>
      </w:tblGrid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отчество оппонента</w:t>
            </w:r>
          </w:p>
        </w:tc>
        <w:tc>
          <w:tcPr>
            <w:tcW w:w="6662" w:type="dxa"/>
          </w:tcPr>
          <w:p w:rsidR="00F47FC8" w:rsidRPr="005840E0" w:rsidRDefault="007800C5" w:rsidP="0039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Герасименко Вадим Владимирович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специальности (ей), по которой (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) защищена диссертация</w:t>
            </w:r>
          </w:p>
        </w:tc>
        <w:tc>
          <w:tcPr>
            <w:tcW w:w="6662" w:type="dxa"/>
          </w:tcPr>
          <w:p w:rsidR="007800C5" w:rsidRPr="005840E0" w:rsidRDefault="007800C5" w:rsidP="0078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03.03.01</w:t>
            </w:r>
            <w:r w:rsidR="008F6964" w:rsidRPr="005840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изиология</w:t>
            </w:r>
          </w:p>
          <w:p w:rsidR="00F47FC8" w:rsidRPr="005840E0" w:rsidRDefault="007800C5" w:rsidP="008F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03.01.04 </w:t>
            </w:r>
            <w:r w:rsidR="008F6964" w:rsidRPr="005840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иохимия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и отрасль науки</w:t>
            </w:r>
          </w:p>
        </w:tc>
        <w:tc>
          <w:tcPr>
            <w:tcW w:w="6662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доктор биологических наук, </w:t>
            </w:r>
          </w:p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звание, </w:t>
            </w:r>
          </w:p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присвоенное ВАК</w:t>
            </w:r>
          </w:p>
        </w:tc>
        <w:tc>
          <w:tcPr>
            <w:tcW w:w="6662" w:type="dxa"/>
          </w:tcPr>
          <w:p w:rsidR="00F47FC8" w:rsidRPr="005840E0" w:rsidRDefault="007800C5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 оппонента, почтовый индекс, адрес места работы</w:t>
            </w:r>
          </w:p>
        </w:tc>
        <w:tc>
          <w:tcPr>
            <w:tcW w:w="6662" w:type="dxa"/>
          </w:tcPr>
          <w:p w:rsidR="00A92563" w:rsidRPr="005840E0" w:rsidRDefault="008F7142" w:rsidP="00A925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A92563" w:rsidRPr="0058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едеральное государственное бюджетное образовательное учреждение высшего образования «Оренбургский государственный аграрный университет»,</w:t>
            </w:r>
          </w:p>
          <w:p w:rsidR="00A92563" w:rsidRPr="005840E0" w:rsidRDefault="00A92563" w:rsidP="00A925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460014, г. Оренбург, ул. Челюскинцев, д.18</w:t>
            </w:r>
          </w:p>
          <w:p w:rsidR="00EC243A" w:rsidRPr="005840E0" w:rsidRDefault="00EC243A" w:rsidP="00EC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F47FC8" w:rsidRPr="005840E0" w:rsidRDefault="00EC243A" w:rsidP="00A9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r w:rsidR="00A92563" w:rsidRPr="005840E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когда и кем выдан)</w:t>
            </w:r>
          </w:p>
        </w:tc>
        <w:tc>
          <w:tcPr>
            <w:tcW w:w="6662" w:type="dxa"/>
          </w:tcPr>
          <w:p w:rsidR="00B30248" w:rsidRPr="005840E0" w:rsidRDefault="00B3024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5302 829448 выдан Ленинским ОВД г. Оренбурга 21.05.2002, код подразделения 562-001</w:t>
            </w:r>
          </w:p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662" w:type="dxa"/>
          </w:tcPr>
          <w:p w:rsidR="00B30248" w:rsidRPr="005840E0" w:rsidRDefault="00B3024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26.06.1977</w:t>
            </w:r>
          </w:p>
          <w:p w:rsidR="00EC243A" w:rsidRPr="005840E0" w:rsidRDefault="00B30248" w:rsidP="00B3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п. Акбулак,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Оренбургской области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6662" w:type="dxa"/>
          </w:tcPr>
          <w:p w:rsidR="00F47FC8" w:rsidRPr="005840E0" w:rsidRDefault="00B30248" w:rsidP="00B3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460052, г</w:t>
            </w:r>
            <w:r w:rsidR="00EC243A"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r w:rsidR="00EC243A"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Просторная</w:t>
            </w:r>
            <w:r w:rsidR="00EC243A"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  <w:r w:rsidR="00EC243A"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Номер телефона (домашний, рабочий, мобильный)</w:t>
            </w:r>
          </w:p>
        </w:tc>
        <w:tc>
          <w:tcPr>
            <w:tcW w:w="6662" w:type="dxa"/>
          </w:tcPr>
          <w:p w:rsidR="00F47FC8" w:rsidRPr="005840E0" w:rsidRDefault="00EC243A" w:rsidP="00B3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B30248" w:rsidRPr="005840E0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0248" w:rsidRPr="005840E0">
              <w:rPr>
                <w:rFonts w:ascii="Times New Roman" w:hAnsi="Times New Roman" w:cs="Times New Roman"/>
                <w:sz w:val="28"/>
                <w:szCs w:val="28"/>
              </w:rPr>
              <w:t>8436924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584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</w:tcPr>
          <w:p w:rsidR="00F47FC8" w:rsidRPr="005840E0" w:rsidRDefault="00DF7809" w:rsidP="00DF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probiotic_2005</w:t>
            </w:r>
            <w:r w:rsidR="00EC243A" w:rsidRPr="0058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58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EC243A" w:rsidRPr="0058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EC243A" w:rsidRPr="0058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</w:tcPr>
          <w:p w:rsidR="00F47FC8" w:rsidRPr="005840E0" w:rsidRDefault="00DF7809" w:rsidP="00392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561011744615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Номер страхового пенсионного свидетельства</w:t>
            </w:r>
          </w:p>
        </w:tc>
        <w:tc>
          <w:tcPr>
            <w:tcW w:w="6662" w:type="dxa"/>
          </w:tcPr>
          <w:p w:rsidR="00F47FC8" w:rsidRPr="005840E0" w:rsidRDefault="00DF7809" w:rsidP="003928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062-506-359-43</w:t>
            </w:r>
          </w:p>
        </w:tc>
      </w:tr>
      <w:tr w:rsidR="00F47FC8" w:rsidRPr="005840E0" w:rsidTr="00AD63C8">
        <w:tc>
          <w:tcPr>
            <w:tcW w:w="2909" w:type="dxa"/>
          </w:tcPr>
          <w:p w:rsidR="00F47FC8" w:rsidRPr="005840E0" w:rsidRDefault="00F47FC8" w:rsidP="0039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официального оппонента по теме диссертации в рецензируемых 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научных изданиях за последние 5 лет (3-5 работ в журналах, рецензируемых ВАК, всего не более 15 публикаций)</w:t>
            </w:r>
          </w:p>
        </w:tc>
        <w:tc>
          <w:tcPr>
            <w:tcW w:w="6662" w:type="dxa"/>
          </w:tcPr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Никулин В.Н.,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В.В.,</w:t>
            </w:r>
            <w:r w:rsidR="005840E0"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Т.В., Лукьянов Е.А. Использование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тетралактобактерина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при выращивании сельскохозяйственной птицы. Известия Самарской государственной сельскохозяйственной академии. 2015. № 1. С. 134-137.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Береговая Н.Г.,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В.В.,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Молчанов С.А., Морозов М.М. Перспективы вторичного использования отработанного цеолита типа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газохимического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комплекса. Вестник Оренбургского государственного университета 2015 № 10 (185). С. 334-336.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В.В.,</w:t>
            </w:r>
            <w:r w:rsidR="005840E0"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Т.В. Продуктивность кур-несушек кросса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Хайсекс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 при различных дозах пробиотика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тетралактобактерин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в рационе. Известия Оренбургского государственного аграрного университета. 2017. № 3 (65). С. 242-244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Береговая Н.Г., Никулин В.Н.,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В.В.,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Т.В. Выбор и обоснование дозировки синтетического цеолита в составе корма цыплят-бройлеров. В сборнике: Современные тенденции научного обеспечения в развитии АПК: Фундаментальные и прикладные исследования материалы научно-практической (очно-заочной) конференции с международным участием. Сибирский научно-исследовательский институт птицеводства. 2017. С. 221-224.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Никулин В.Н.,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И.А., Белоусов А.М., Сенько А.Я., Торшков А.А.,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технологий производства продуктов животноводства на примере Оренбургской области. Достижения науки и техники АПК. 2017. № 6. С. 68-71. 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Береговая Н.Г.,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В.В.,</w:t>
            </w:r>
            <w:r w:rsidR="005840E0"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Т.В. Влияние отработанного цеолита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корма цыплят-бройлеров на морфологические показатели крови. В сборнике: Развитие животноводства - основа продовольственной безопасности Материалы национальной конференции, посвященной 80-летию со дня рождения доктора сельскохозяйственных наук, профессора, академика Петровской академии наук и искусств, Почетного профессора Донского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госагроуниверситета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, руководителя Школы молодого атамана им. генерала Я.П. Бакланова, кавалера ордена Дружбы Коханова Александра Петровича. 2017. С. 221-225.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Никулин В.Н.,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В.В.,</w:t>
            </w:r>
            <w:r w:rsidR="005840E0"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Пикулик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А.А. Влияние совместного применения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тетралактобактерина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и йодида калия на 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микроэлементный состав крови цыплят-бройлеров. Известия Оренбургского государственного аграрного университета. 2017. № 5 (67). С. 252-254. 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Береговая Н. Г.,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Герасименко В. </w:t>
            </w:r>
            <w:proofErr w:type="gramStart"/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В.,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proofErr w:type="gram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Т. В. Показатели углеводно-липидного обмена в организме цыплят-бройлеров под влиянием цеолита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корма./ Механизмы и закономерности индивидуального развития человека и животных : материалы IV Междунар. науч.-практ. конф.,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. 80-летию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заслуж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. деятеля науки РФ Л. П.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Тельцова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, Саранск, 15–16 ноября 2017 г. /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редкол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.: В. С.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Темлякова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, А. С. Зенкин, Л. П. Тельцов. – </w:t>
            </w:r>
            <w:proofErr w:type="gram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Саранск :</w:t>
            </w:r>
            <w:proofErr w:type="gram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Изд-во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. ун-та, 2017. С. 330-336.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Береговая Н.Г.,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Белковый обмен в организме цыплят-бройлеров при внесении в корм отработанного цеолита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газохимического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комплекса. Вестник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. Серия «Биология и экология». 2018. № 1. С. 38-46.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Береговая Н.Г.,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цеолита типа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на антиоксидантный статус и неспецифическую резистентность организма. Вестник ВГУ, Серия: Химия. Биология. Фармация, 2018, № 1. С. 41-52.</w:t>
            </w:r>
          </w:p>
          <w:p w:rsidR="00842FCA" w:rsidRPr="005840E0" w:rsidRDefault="00842FCA" w:rsidP="008F7142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Никулин В.Н., </w:t>
            </w:r>
            <w:r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Герасименко В.В.,</w:t>
            </w:r>
            <w:r w:rsidR="005840E0" w:rsidRPr="0058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Пикулик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А.А. Динамика зоотехнических показателей цыплят-бройлеров на фоне совместного применения </w:t>
            </w:r>
            <w:proofErr w:type="spellStart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>тетралактобактерина</w:t>
            </w:r>
            <w:proofErr w:type="spellEnd"/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и йодида калия</w:t>
            </w:r>
            <w:r w:rsidR="004E0534" w:rsidRPr="00584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40E0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 Оренбургского государственного аграрного университета. 2018. № 2 (70). С. 238-241.</w:t>
            </w:r>
          </w:p>
        </w:tc>
      </w:tr>
    </w:tbl>
    <w:p w:rsidR="00113B32" w:rsidRPr="00113B32" w:rsidRDefault="00113B32" w:rsidP="00AD6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3B32" w:rsidRPr="00113B32" w:rsidSect="00BF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422"/>
    <w:rsid w:val="00023EE7"/>
    <w:rsid w:val="00113B32"/>
    <w:rsid w:val="004E0534"/>
    <w:rsid w:val="005840E0"/>
    <w:rsid w:val="00626844"/>
    <w:rsid w:val="00654422"/>
    <w:rsid w:val="007800C5"/>
    <w:rsid w:val="007E0F6E"/>
    <w:rsid w:val="007F250E"/>
    <w:rsid w:val="00842FCA"/>
    <w:rsid w:val="008F2E2F"/>
    <w:rsid w:val="008F6964"/>
    <w:rsid w:val="008F7142"/>
    <w:rsid w:val="0094791C"/>
    <w:rsid w:val="00A92563"/>
    <w:rsid w:val="00AD63C8"/>
    <w:rsid w:val="00B0588A"/>
    <w:rsid w:val="00B30248"/>
    <w:rsid w:val="00BC3444"/>
    <w:rsid w:val="00BF5B31"/>
    <w:rsid w:val="00CC122C"/>
    <w:rsid w:val="00DD4B10"/>
    <w:rsid w:val="00DF7809"/>
    <w:rsid w:val="00E83AEE"/>
    <w:rsid w:val="00EA7840"/>
    <w:rsid w:val="00EC243A"/>
    <w:rsid w:val="00EE055F"/>
    <w:rsid w:val="00F251D4"/>
    <w:rsid w:val="00F4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623F-0B7C-47C2-A9DE-8CFA0EE6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FC8"/>
    <w:rPr>
      <w:color w:val="0563C1" w:themeColor="hyperlink"/>
      <w:u w:val="single"/>
    </w:rPr>
  </w:style>
  <w:style w:type="character" w:customStyle="1" w:styleId="postal-code">
    <w:name w:val="postal-code"/>
    <w:basedOn w:val="a0"/>
    <w:rsid w:val="00EC243A"/>
  </w:style>
  <w:style w:type="character" w:customStyle="1" w:styleId="country-name">
    <w:name w:val="country-name"/>
    <w:basedOn w:val="a0"/>
    <w:rsid w:val="00EC243A"/>
  </w:style>
  <w:style w:type="character" w:customStyle="1" w:styleId="locality">
    <w:name w:val="locality"/>
    <w:basedOn w:val="a0"/>
    <w:rsid w:val="00EC243A"/>
  </w:style>
  <w:style w:type="character" w:customStyle="1" w:styleId="street-address">
    <w:name w:val="street-address"/>
    <w:basedOn w:val="a0"/>
    <w:rsid w:val="00EC243A"/>
  </w:style>
  <w:style w:type="paragraph" w:styleId="a5">
    <w:name w:val="Balloon Text"/>
    <w:basedOn w:val="a"/>
    <w:link w:val="a6"/>
    <w:uiPriority w:val="99"/>
    <w:semiHidden/>
    <w:unhideWhenUsed/>
    <w:rsid w:val="008F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A2A2-F174-4AC8-AD79-285FC9AB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</cp:lastModifiedBy>
  <cp:revision>5</cp:revision>
  <cp:lastPrinted>2018-10-17T07:43:00Z</cp:lastPrinted>
  <dcterms:created xsi:type="dcterms:W3CDTF">2018-10-17T09:47:00Z</dcterms:created>
  <dcterms:modified xsi:type="dcterms:W3CDTF">2018-12-13T07:34:00Z</dcterms:modified>
</cp:coreProperties>
</file>